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DB7" w:rsidRDefault="00ED4DB7" w:rsidP="00ED4DB7">
      <w:pPr>
        <w:pStyle w:val="Default"/>
      </w:pPr>
    </w:p>
    <w:p w:rsidR="00ED4DB7" w:rsidRDefault="00ED4DB7" w:rsidP="00ED4DB7">
      <w:pPr>
        <w:pStyle w:val="Default"/>
        <w:rPr>
          <w:b/>
          <w:bCs/>
          <w:sz w:val="22"/>
          <w:szCs w:val="22"/>
        </w:rPr>
      </w:pPr>
      <w:r>
        <w:t xml:space="preserve"> </w:t>
      </w:r>
      <w:r>
        <w:rPr>
          <w:b/>
          <w:bCs/>
          <w:sz w:val="22"/>
          <w:szCs w:val="22"/>
        </w:rPr>
        <w:t xml:space="preserve">Grondsoorten herkennen </w:t>
      </w:r>
    </w:p>
    <w:p w:rsidR="00ED4DB7" w:rsidRDefault="00ED4DB7" w:rsidP="00ED4DB7">
      <w:pPr>
        <w:pStyle w:val="Default"/>
        <w:rPr>
          <w:sz w:val="22"/>
          <w:szCs w:val="22"/>
        </w:rPr>
      </w:pPr>
    </w:p>
    <w:p w:rsidR="00ED4DB7" w:rsidRDefault="00ED4DB7" w:rsidP="00ED4DB7">
      <w:pPr>
        <w:pStyle w:val="Default"/>
        <w:rPr>
          <w:sz w:val="22"/>
          <w:szCs w:val="22"/>
        </w:rPr>
      </w:pPr>
      <w:r>
        <w:rPr>
          <w:i/>
          <w:iCs/>
          <w:sz w:val="22"/>
          <w:szCs w:val="22"/>
        </w:rPr>
        <w:t xml:space="preserve">Doel </w:t>
      </w:r>
    </w:p>
    <w:p w:rsidR="00ED4DB7" w:rsidRDefault="00ED4DB7" w:rsidP="00ED4DB7">
      <w:pPr>
        <w:pStyle w:val="Default"/>
        <w:rPr>
          <w:sz w:val="22"/>
          <w:szCs w:val="22"/>
        </w:rPr>
      </w:pPr>
      <w:r>
        <w:rPr>
          <w:sz w:val="22"/>
          <w:szCs w:val="22"/>
        </w:rPr>
        <w:t xml:space="preserve">Na deze opdracht kun je verschillende grondsoorten herkennen. </w:t>
      </w:r>
    </w:p>
    <w:p w:rsidR="00ED4DB7" w:rsidRDefault="00ED4DB7" w:rsidP="00ED4DB7">
      <w:pPr>
        <w:pStyle w:val="Default"/>
        <w:rPr>
          <w:sz w:val="22"/>
          <w:szCs w:val="22"/>
        </w:rPr>
      </w:pPr>
    </w:p>
    <w:p w:rsidR="00ED4DB7" w:rsidRDefault="00ED4DB7" w:rsidP="00ED4DB7">
      <w:pPr>
        <w:pStyle w:val="Default"/>
        <w:rPr>
          <w:sz w:val="22"/>
          <w:szCs w:val="22"/>
        </w:rPr>
      </w:pPr>
      <w:r>
        <w:rPr>
          <w:i/>
          <w:iCs/>
          <w:sz w:val="22"/>
          <w:szCs w:val="22"/>
        </w:rPr>
        <w:t xml:space="preserve">Benodigdheden </w:t>
      </w:r>
    </w:p>
    <w:p w:rsidR="00ED4DB7" w:rsidRDefault="00ED4DB7" w:rsidP="00ED4DB7">
      <w:pPr>
        <w:pStyle w:val="Default"/>
        <w:rPr>
          <w:sz w:val="22"/>
          <w:szCs w:val="22"/>
        </w:rPr>
      </w:pPr>
      <w:r>
        <w:rPr>
          <w:sz w:val="22"/>
          <w:szCs w:val="22"/>
        </w:rPr>
        <w:t xml:space="preserve">Bij deze opdracht heb je nodig: </w:t>
      </w:r>
    </w:p>
    <w:p w:rsidR="00ED4DB7" w:rsidRDefault="00ED4DB7" w:rsidP="00ED4DB7">
      <w:pPr>
        <w:pStyle w:val="Default"/>
        <w:rPr>
          <w:sz w:val="22"/>
          <w:szCs w:val="22"/>
        </w:rPr>
      </w:pPr>
      <w:r>
        <w:rPr>
          <w:sz w:val="22"/>
          <w:szCs w:val="22"/>
        </w:rPr>
        <w:t xml:space="preserve">– monsters van zand, klei en veen; </w:t>
      </w:r>
    </w:p>
    <w:p w:rsidR="00ED4DB7" w:rsidRDefault="00ED4DB7" w:rsidP="00ED4DB7">
      <w:pPr>
        <w:pStyle w:val="Default"/>
        <w:rPr>
          <w:sz w:val="22"/>
          <w:szCs w:val="22"/>
        </w:rPr>
      </w:pPr>
      <w:r>
        <w:rPr>
          <w:sz w:val="22"/>
          <w:szCs w:val="22"/>
        </w:rPr>
        <w:t xml:space="preserve">– een grondboor. </w:t>
      </w:r>
    </w:p>
    <w:p w:rsidR="00ED4DB7" w:rsidRDefault="00ED4DB7" w:rsidP="00ED4DB7">
      <w:pPr>
        <w:pStyle w:val="Default"/>
        <w:rPr>
          <w:sz w:val="22"/>
          <w:szCs w:val="22"/>
        </w:rPr>
      </w:pPr>
    </w:p>
    <w:p w:rsidR="00ED4DB7" w:rsidRDefault="00ED4DB7" w:rsidP="00ED4DB7">
      <w:pPr>
        <w:pStyle w:val="Default"/>
        <w:rPr>
          <w:sz w:val="22"/>
          <w:szCs w:val="22"/>
        </w:rPr>
      </w:pPr>
      <w:r>
        <w:rPr>
          <w:i/>
          <w:iCs/>
          <w:sz w:val="22"/>
          <w:szCs w:val="22"/>
        </w:rPr>
        <w:t xml:space="preserve">Oriëntatie </w:t>
      </w:r>
    </w:p>
    <w:p w:rsidR="00ED4DB7" w:rsidRDefault="00ED4DB7" w:rsidP="00ED4DB7">
      <w:pPr>
        <w:pStyle w:val="Default"/>
        <w:rPr>
          <w:sz w:val="23"/>
          <w:szCs w:val="23"/>
        </w:rPr>
      </w:pPr>
      <w:r>
        <w:rPr>
          <w:b/>
          <w:bCs/>
          <w:sz w:val="23"/>
          <w:szCs w:val="23"/>
        </w:rPr>
        <w:t xml:space="preserve">Wat gaat eraan vooraf? </w:t>
      </w:r>
    </w:p>
    <w:p w:rsidR="00ED4DB7" w:rsidRDefault="00ED4DB7" w:rsidP="00ED4DB7">
      <w:pPr>
        <w:pStyle w:val="Default"/>
        <w:rPr>
          <w:sz w:val="22"/>
          <w:szCs w:val="22"/>
        </w:rPr>
      </w:pPr>
      <w:r>
        <w:rPr>
          <w:sz w:val="22"/>
          <w:szCs w:val="22"/>
        </w:rPr>
        <w:t xml:space="preserve">Voordat je een gazon gaat aanleggen, kijk je naar de grondsoort waar je mee te maken hebt. Dat moet je namelijk weten voor de voorbereiding van je werk en voor de </w:t>
      </w:r>
      <w:r>
        <w:rPr>
          <w:i/>
          <w:iCs/>
          <w:sz w:val="22"/>
          <w:szCs w:val="22"/>
        </w:rPr>
        <w:t>graskeuze</w:t>
      </w:r>
      <w:r>
        <w:rPr>
          <w:sz w:val="22"/>
          <w:szCs w:val="22"/>
        </w:rPr>
        <w:t xml:space="preserve">. De functie die het gazon krijgt, bijvoorbeeld speelgazon, siergazon of voetbalveld, is ook belangrijk voor je graskeuze. </w:t>
      </w:r>
    </w:p>
    <w:p w:rsidR="00ED4DB7" w:rsidRDefault="00ED4DB7" w:rsidP="00ED4DB7">
      <w:pPr>
        <w:pStyle w:val="Default"/>
        <w:rPr>
          <w:sz w:val="22"/>
          <w:szCs w:val="22"/>
        </w:rPr>
      </w:pPr>
    </w:p>
    <w:p w:rsidR="00ED4DB7" w:rsidRDefault="00ED4DB7" w:rsidP="00ED4DB7">
      <w:pPr>
        <w:pStyle w:val="Default"/>
        <w:rPr>
          <w:sz w:val="23"/>
          <w:szCs w:val="23"/>
        </w:rPr>
      </w:pPr>
      <w:r>
        <w:rPr>
          <w:b/>
          <w:bCs/>
          <w:sz w:val="23"/>
          <w:szCs w:val="23"/>
        </w:rPr>
        <w:t xml:space="preserve">Grondsoorten </w:t>
      </w:r>
    </w:p>
    <w:p w:rsidR="00ED4DB7" w:rsidRDefault="00ED4DB7" w:rsidP="00ED4DB7">
      <w:pPr>
        <w:pStyle w:val="Default"/>
        <w:rPr>
          <w:sz w:val="22"/>
          <w:szCs w:val="22"/>
        </w:rPr>
      </w:pPr>
      <w:r>
        <w:rPr>
          <w:sz w:val="22"/>
          <w:szCs w:val="22"/>
        </w:rPr>
        <w:t xml:space="preserve">De bodem in Nederland bestaat uit verschillende grondsoorten. De belangrijkste zijn klei, zand en veen. Zand- en kleigronden vind je vaak in de buurt van water. Veengronden zijn ontstaan uit </w:t>
      </w:r>
    </w:p>
    <w:p w:rsidR="00ED4DB7" w:rsidRDefault="00ED4DB7" w:rsidP="00ED4DB7">
      <w:pPr>
        <w:pStyle w:val="Default"/>
        <w:rPr>
          <w:sz w:val="22"/>
          <w:szCs w:val="22"/>
        </w:rPr>
      </w:pPr>
      <w:r>
        <w:rPr>
          <w:sz w:val="22"/>
          <w:szCs w:val="22"/>
        </w:rPr>
        <w:t xml:space="preserve">moerassen. Moerasplanten gingen dood en vielen in het water. </w:t>
      </w:r>
    </w:p>
    <w:p w:rsidR="00ED4DB7" w:rsidRPr="00ED4DB7" w:rsidRDefault="00ED4DB7" w:rsidP="00ED4DB7">
      <w:pPr>
        <w:pStyle w:val="Default"/>
        <w:rPr>
          <w:sz w:val="22"/>
          <w:szCs w:val="22"/>
        </w:rPr>
      </w:pPr>
      <w:r>
        <w:rPr>
          <w:sz w:val="22"/>
          <w:szCs w:val="22"/>
        </w:rPr>
        <w:t xml:space="preserve">Onder water zijn deze planten niet helemaal verteerd. Veen kun je dus herkennen aan de </w:t>
      </w:r>
      <w:r w:rsidRPr="00ED4DB7">
        <w:rPr>
          <w:sz w:val="22"/>
          <w:szCs w:val="22"/>
        </w:rPr>
        <w:t xml:space="preserve">plantenresten. </w:t>
      </w:r>
    </w:p>
    <w:p w:rsidR="008A0341" w:rsidRPr="00ED4DB7" w:rsidRDefault="008A0341" w:rsidP="00ED4DB7">
      <w:pPr>
        <w:rPr>
          <w:rFonts w:ascii="Arial" w:hAnsi="Arial" w:cs="Arial"/>
        </w:rPr>
      </w:pPr>
    </w:p>
    <w:p w:rsidR="00ED4DB7" w:rsidRPr="00ED4DB7" w:rsidRDefault="00ED4DB7" w:rsidP="00ED4DB7">
      <w:pPr>
        <w:rPr>
          <w:rFonts w:ascii="Arial" w:hAnsi="Arial" w:cs="Arial"/>
        </w:rPr>
      </w:pPr>
      <w:r w:rsidRPr="00ED4DB7">
        <w:rPr>
          <w:rFonts w:ascii="Arial" w:hAnsi="Arial" w:cs="Arial"/>
        </w:rPr>
        <w:t>Bekijk de verschillende grondsoorten en vul het onderstaande schema in.</w:t>
      </w:r>
    </w:p>
    <w:p w:rsidR="00ED4DB7" w:rsidRDefault="00ED4DB7">
      <w:r>
        <w:rPr>
          <w:noProof/>
          <w:lang w:eastAsia="nl-NL"/>
        </w:rPr>
        <w:drawing>
          <wp:anchor distT="0" distB="0" distL="114300" distR="114300" simplePos="0" relativeHeight="251658240" behindDoc="1" locked="0" layoutInCell="1" allowOverlap="1" wp14:anchorId="43698B22" wp14:editId="430B7D67">
            <wp:simplePos x="0" y="0"/>
            <wp:positionH relativeFrom="column">
              <wp:posOffset>-118745</wp:posOffset>
            </wp:positionH>
            <wp:positionV relativeFrom="paragraph">
              <wp:posOffset>80010</wp:posOffset>
            </wp:positionV>
            <wp:extent cx="5760720" cy="3814445"/>
            <wp:effectExtent l="0" t="0" r="0" b="0"/>
            <wp:wrapThrough wrapText="bothSides">
              <wp:wrapPolygon edited="0">
                <wp:start x="0" y="0"/>
                <wp:lineTo x="0" y="21467"/>
                <wp:lineTo x="21500" y="21467"/>
                <wp:lineTo x="21500"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9983.tmp"/>
                    <pic:cNvPicPr/>
                  </pic:nvPicPr>
                  <pic:blipFill>
                    <a:blip r:embed="rId8">
                      <a:extLst>
                        <a:ext uri="{28A0092B-C50C-407E-A947-70E740481C1C}">
                          <a14:useLocalDpi xmlns:a14="http://schemas.microsoft.com/office/drawing/2010/main" val="0"/>
                        </a:ext>
                      </a:extLst>
                    </a:blip>
                    <a:stretch>
                      <a:fillRect/>
                    </a:stretch>
                  </pic:blipFill>
                  <pic:spPr>
                    <a:xfrm>
                      <a:off x="0" y="0"/>
                      <a:ext cx="5760720" cy="3814445"/>
                    </a:xfrm>
                    <a:prstGeom prst="rect">
                      <a:avLst/>
                    </a:prstGeom>
                  </pic:spPr>
                </pic:pic>
              </a:graphicData>
            </a:graphic>
            <wp14:sizeRelH relativeFrom="page">
              <wp14:pctWidth>0</wp14:pctWidth>
            </wp14:sizeRelH>
            <wp14:sizeRelV relativeFrom="page">
              <wp14:pctHeight>0</wp14:pctHeight>
            </wp14:sizeRelV>
          </wp:anchor>
        </w:drawing>
      </w:r>
      <w:r>
        <w:br w:type="page"/>
      </w:r>
    </w:p>
    <w:p w:rsidR="00ED4DB7" w:rsidRDefault="00ED4DB7" w:rsidP="00ED4DB7">
      <w:pPr>
        <w:pStyle w:val="Lijstalinea"/>
        <w:numPr>
          <w:ilvl w:val="0"/>
          <w:numId w:val="1"/>
        </w:numPr>
      </w:pPr>
      <w:r>
        <w:lastRenderedPageBreak/>
        <w:t>Doe buiten een grondboren van minimaal 1 meter en vul onderstaand schema in</w:t>
      </w:r>
    </w:p>
    <w:tbl>
      <w:tblPr>
        <w:tblStyle w:val="Tabelraster"/>
        <w:tblW w:w="9438" w:type="dxa"/>
        <w:tblLook w:val="04A0" w:firstRow="1" w:lastRow="0" w:firstColumn="1" w:lastColumn="0" w:noHBand="0" w:noVBand="1"/>
      </w:tblPr>
      <w:tblGrid>
        <w:gridCol w:w="2290"/>
        <w:gridCol w:w="7148"/>
      </w:tblGrid>
      <w:tr w:rsidR="00ED4DB7" w:rsidTr="00ED4DB7">
        <w:trPr>
          <w:trHeight w:val="807"/>
        </w:trPr>
        <w:tc>
          <w:tcPr>
            <w:tcW w:w="2290" w:type="dxa"/>
          </w:tcPr>
          <w:p w:rsidR="00ED4DB7" w:rsidRPr="00ED4DB7" w:rsidRDefault="00ED4DB7" w:rsidP="00ED4DB7">
            <w:pPr>
              <w:spacing w:line="600" w:lineRule="auto"/>
              <w:rPr>
                <w:b/>
              </w:rPr>
            </w:pPr>
            <w:r w:rsidRPr="00ED4DB7">
              <w:rPr>
                <w:b/>
              </w:rPr>
              <w:t>Plaats van boring</w:t>
            </w:r>
          </w:p>
        </w:tc>
        <w:tc>
          <w:tcPr>
            <w:tcW w:w="7148" w:type="dxa"/>
          </w:tcPr>
          <w:p w:rsidR="00ED4DB7" w:rsidRDefault="00ED4DB7" w:rsidP="00ED4DB7">
            <w:pPr>
              <w:spacing w:line="600" w:lineRule="auto"/>
            </w:pPr>
          </w:p>
        </w:tc>
      </w:tr>
      <w:tr w:rsidR="00ED4DB7" w:rsidTr="00ED4DB7">
        <w:trPr>
          <w:trHeight w:val="825"/>
        </w:trPr>
        <w:tc>
          <w:tcPr>
            <w:tcW w:w="2290" w:type="dxa"/>
          </w:tcPr>
          <w:p w:rsidR="00ED4DB7" w:rsidRPr="00ED4DB7" w:rsidRDefault="00ED4DB7" w:rsidP="00ED4DB7">
            <w:pPr>
              <w:spacing w:line="600" w:lineRule="auto"/>
              <w:rPr>
                <w:b/>
              </w:rPr>
            </w:pPr>
            <w:r w:rsidRPr="00ED4DB7">
              <w:rPr>
                <w:b/>
              </w:rPr>
              <w:t>Structuur</w:t>
            </w:r>
          </w:p>
        </w:tc>
        <w:tc>
          <w:tcPr>
            <w:tcW w:w="7148" w:type="dxa"/>
          </w:tcPr>
          <w:p w:rsidR="00ED4DB7" w:rsidRDefault="00ED4DB7" w:rsidP="00ED4DB7">
            <w:pPr>
              <w:spacing w:line="600" w:lineRule="auto"/>
            </w:pPr>
          </w:p>
        </w:tc>
      </w:tr>
      <w:tr w:rsidR="00ED4DB7" w:rsidTr="00ED4DB7">
        <w:trPr>
          <w:trHeight w:val="807"/>
        </w:trPr>
        <w:tc>
          <w:tcPr>
            <w:tcW w:w="2290" w:type="dxa"/>
          </w:tcPr>
          <w:p w:rsidR="00ED4DB7" w:rsidRPr="00ED4DB7" w:rsidRDefault="00ED4DB7" w:rsidP="00ED4DB7">
            <w:pPr>
              <w:spacing w:line="600" w:lineRule="auto"/>
              <w:rPr>
                <w:b/>
              </w:rPr>
            </w:pPr>
            <w:r w:rsidRPr="00ED4DB7">
              <w:rPr>
                <w:b/>
              </w:rPr>
              <w:t>Kleurverloop bij 10 cm</w:t>
            </w:r>
          </w:p>
        </w:tc>
        <w:tc>
          <w:tcPr>
            <w:tcW w:w="7148" w:type="dxa"/>
          </w:tcPr>
          <w:p w:rsidR="00ED4DB7" w:rsidRDefault="00ED4DB7" w:rsidP="00ED4DB7">
            <w:pPr>
              <w:spacing w:line="600" w:lineRule="auto"/>
            </w:pPr>
          </w:p>
        </w:tc>
      </w:tr>
      <w:tr w:rsidR="00ED4DB7" w:rsidTr="00ED4DB7">
        <w:trPr>
          <w:trHeight w:val="825"/>
        </w:trPr>
        <w:tc>
          <w:tcPr>
            <w:tcW w:w="2290" w:type="dxa"/>
          </w:tcPr>
          <w:p w:rsidR="00ED4DB7" w:rsidRPr="00ED4DB7" w:rsidRDefault="00ED4DB7" w:rsidP="00ED4DB7">
            <w:pPr>
              <w:spacing w:line="600" w:lineRule="auto"/>
              <w:rPr>
                <w:b/>
              </w:rPr>
            </w:pPr>
            <w:r w:rsidRPr="00ED4DB7">
              <w:rPr>
                <w:b/>
              </w:rPr>
              <w:t>20 cm</w:t>
            </w:r>
          </w:p>
        </w:tc>
        <w:tc>
          <w:tcPr>
            <w:tcW w:w="7148" w:type="dxa"/>
          </w:tcPr>
          <w:p w:rsidR="00ED4DB7" w:rsidRDefault="00ED4DB7" w:rsidP="00ED4DB7">
            <w:pPr>
              <w:spacing w:line="600" w:lineRule="auto"/>
            </w:pPr>
          </w:p>
        </w:tc>
      </w:tr>
      <w:tr w:rsidR="00ED4DB7" w:rsidTr="00ED4DB7">
        <w:trPr>
          <w:trHeight w:val="807"/>
        </w:trPr>
        <w:tc>
          <w:tcPr>
            <w:tcW w:w="2290" w:type="dxa"/>
          </w:tcPr>
          <w:p w:rsidR="00ED4DB7" w:rsidRPr="00ED4DB7" w:rsidRDefault="00ED4DB7" w:rsidP="00ED4DB7">
            <w:pPr>
              <w:spacing w:line="600" w:lineRule="auto"/>
              <w:rPr>
                <w:b/>
              </w:rPr>
            </w:pPr>
            <w:r w:rsidRPr="00ED4DB7">
              <w:rPr>
                <w:b/>
              </w:rPr>
              <w:t>30 cm</w:t>
            </w:r>
          </w:p>
        </w:tc>
        <w:tc>
          <w:tcPr>
            <w:tcW w:w="7148" w:type="dxa"/>
          </w:tcPr>
          <w:p w:rsidR="00ED4DB7" w:rsidRDefault="00ED4DB7" w:rsidP="00ED4DB7">
            <w:pPr>
              <w:spacing w:line="600" w:lineRule="auto"/>
            </w:pPr>
          </w:p>
        </w:tc>
      </w:tr>
      <w:tr w:rsidR="00ED4DB7" w:rsidTr="00ED4DB7">
        <w:trPr>
          <w:trHeight w:val="807"/>
        </w:trPr>
        <w:tc>
          <w:tcPr>
            <w:tcW w:w="2290" w:type="dxa"/>
          </w:tcPr>
          <w:p w:rsidR="00ED4DB7" w:rsidRPr="00ED4DB7" w:rsidRDefault="00ED4DB7" w:rsidP="00ED4DB7">
            <w:pPr>
              <w:spacing w:line="600" w:lineRule="auto"/>
              <w:rPr>
                <w:b/>
              </w:rPr>
            </w:pPr>
            <w:r w:rsidRPr="00ED4DB7">
              <w:rPr>
                <w:b/>
              </w:rPr>
              <w:t>40 cm</w:t>
            </w:r>
          </w:p>
        </w:tc>
        <w:tc>
          <w:tcPr>
            <w:tcW w:w="7148" w:type="dxa"/>
          </w:tcPr>
          <w:p w:rsidR="00ED4DB7" w:rsidRDefault="00ED4DB7" w:rsidP="00ED4DB7">
            <w:pPr>
              <w:spacing w:line="600" w:lineRule="auto"/>
            </w:pPr>
          </w:p>
        </w:tc>
      </w:tr>
      <w:tr w:rsidR="00ED4DB7" w:rsidTr="00ED4DB7">
        <w:trPr>
          <w:trHeight w:val="825"/>
        </w:trPr>
        <w:tc>
          <w:tcPr>
            <w:tcW w:w="2290" w:type="dxa"/>
          </w:tcPr>
          <w:p w:rsidR="00ED4DB7" w:rsidRPr="00ED4DB7" w:rsidRDefault="00ED4DB7" w:rsidP="00ED4DB7">
            <w:pPr>
              <w:spacing w:line="600" w:lineRule="auto"/>
              <w:rPr>
                <w:b/>
              </w:rPr>
            </w:pPr>
            <w:r w:rsidRPr="00ED4DB7">
              <w:rPr>
                <w:b/>
              </w:rPr>
              <w:t>60 cm</w:t>
            </w:r>
          </w:p>
        </w:tc>
        <w:tc>
          <w:tcPr>
            <w:tcW w:w="7148" w:type="dxa"/>
          </w:tcPr>
          <w:p w:rsidR="00ED4DB7" w:rsidRDefault="00ED4DB7" w:rsidP="00ED4DB7">
            <w:pPr>
              <w:spacing w:line="600" w:lineRule="auto"/>
            </w:pPr>
          </w:p>
        </w:tc>
      </w:tr>
      <w:tr w:rsidR="00ED4DB7" w:rsidTr="00ED4DB7">
        <w:trPr>
          <w:trHeight w:val="807"/>
        </w:trPr>
        <w:tc>
          <w:tcPr>
            <w:tcW w:w="2290" w:type="dxa"/>
          </w:tcPr>
          <w:p w:rsidR="00ED4DB7" w:rsidRPr="00ED4DB7" w:rsidRDefault="00ED4DB7" w:rsidP="00ED4DB7">
            <w:pPr>
              <w:spacing w:line="600" w:lineRule="auto"/>
              <w:rPr>
                <w:b/>
              </w:rPr>
            </w:pPr>
            <w:r w:rsidRPr="00ED4DB7">
              <w:rPr>
                <w:b/>
              </w:rPr>
              <w:t>80 cm</w:t>
            </w:r>
          </w:p>
        </w:tc>
        <w:tc>
          <w:tcPr>
            <w:tcW w:w="7148" w:type="dxa"/>
          </w:tcPr>
          <w:p w:rsidR="00ED4DB7" w:rsidRDefault="00ED4DB7" w:rsidP="00ED4DB7">
            <w:pPr>
              <w:spacing w:line="600" w:lineRule="auto"/>
            </w:pPr>
          </w:p>
        </w:tc>
      </w:tr>
      <w:tr w:rsidR="00ED4DB7" w:rsidTr="00ED4DB7">
        <w:trPr>
          <w:trHeight w:val="825"/>
        </w:trPr>
        <w:tc>
          <w:tcPr>
            <w:tcW w:w="2290" w:type="dxa"/>
          </w:tcPr>
          <w:p w:rsidR="00ED4DB7" w:rsidRPr="00ED4DB7" w:rsidRDefault="00ED4DB7" w:rsidP="00ED4DB7">
            <w:pPr>
              <w:spacing w:line="600" w:lineRule="auto"/>
              <w:rPr>
                <w:b/>
              </w:rPr>
            </w:pPr>
            <w:r w:rsidRPr="00ED4DB7">
              <w:rPr>
                <w:b/>
              </w:rPr>
              <w:t>100 m</w:t>
            </w:r>
          </w:p>
        </w:tc>
        <w:tc>
          <w:tcPr>
            <w:tcW w:w="7148" w:type="dxa"/>
          </w:tcPr>
          <w:p w:rsidR="00ED4DB7" w:rsidRDefault="00ED4DB7" w:rsidP="00ED4DB7">
            <w:pPr>
              <w:spacing w:line="600" w:lineRule="auto"/>
            </w:pPr>
          </w:p>
        </w:tc>
      </w:tr>
    </w:tbl>
    <w:p w:rsidR="00ED4DB7" w:rsidRDefault="00ED4DB7" w:rsidP="00ED4DB7"/>
    <w:p w:rsidR="00ED4DB7" w:rsidRDefault="00ED4DB7" w:rsidP="00ED4DB7">
      <w:r>
        <w:t>Wat voor grondsoort heb je bekeken?</w:t>
      </w:r>
    </w:p>
    <w:p w:rsidR="00ED4DB7" w:rsidRDefault="00ED4DB7" w:rsidP="00ED4DB7"/>
    <w:p w:rsidR="00ED4DB7" w:rsidRDefault="00ED4DB7" w:rsidP="00ED4DB7"/>
    <w:p w:rsidR="00ED4DB7" w:rsidRDefault="00ED4DB7" w:rsidP="00ED4DB7">
      <w:pPr>
        <w:pStyle w:val="Lijstalinea"/>
        <w:numPr>
          <w:ilvl w:val="0"/>
          <w:numId w:val="1"/>
        </w:numPr>
      </w:pPr>
      <w:r>
        <w:t xml:space="preserve">Gooi het gat van de boring weer dicht en maak het gereedschap schoon. </w:t>
      </w:r>
      <w:bookmarkStart w:id="0" w:name="_GoBack"/>
      <w:bookmarkEnd w:id="0"/>
    </w:p>
    <w:sectPr w:rsidR="00ED4D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DB7" w:rsidRDefault="00ED4DB7" w:rsidP="00ED4DB7">
      <w:pPr>
        <w:spacing w:after="0" w:line="240" w:lineRule="auto"/>
      </w:pPr>
      <w:r>
        <w:separator/>
      </w:r>
    </w:p>
  </w:endnote>
  <w:endnote w:type="continuationSeparator" w:id="0">
    <w:p w:rsidR="00ED4DB7" w:rsidRDefault="00ED4DB7" w:rsidP="00ED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DB7" w:rsidRDefault="00ED4DB7" w:rsidP="00ED4DB7">
      <w:pPr>
        <w:spacing w:after="0" w:line="240" w:lineRule="auto"/>
      </w:pPr>
      <w:r>
        <w:separator/>
      </w:r>
    </w:p>
  </w:footnote>
  <w:footnote w:type="continuationSeparator" w:id="0">
    <w:p w:rsidR="00ED4DB7" w:rsidRDefault="00ED4DB7" w:rsidP="00ED4D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DC4"/>
    <w:multiLevelType w:val="hybridMultilevel"/>
    <w:tmpl w:val="D26CF92E"/>
    <w:lvl w:ilvl="0" w:tplc="CB4A88C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DB7"/>
    <w:rsid w:val="008A0341"/>
    <w:rsid w:val="00ED4D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D4DB7"/>
    <w:pPr>
      <w:autoSpaceDE w:val="0"/>
      <w:autoSpaceDN w:val="0"/>
      <w:adjustRightInd w:val="0"/>
      <w:spacing w:after="0" w:line="240" w:lineRule="auto"/>
    </w:pPr>
    <w:rPr>
      <w:rFonts w:ascii="Arial" w:hAnsi="Arial" w:cs="Arial"/>
      <w:color w:val="000000"/>
      <w:sz w:val="24"/>
      <w:szCs w:val="24"/>
    </w:rPr>
  </w:style>
  <w:style w:type="paragraph" w:styleId="Ballontekst">
    <w:name w:val="Balloon Text"/>
    <w:basedOn w:val="Standaard"/>
    <w:link w:val="BallontekstChar"/>
    <w:uiPriority w:val="99"/>
    <w:semiHidden/>
    <w:unhideWhenUsed/>
    <w:rsid w:val="00ED4DB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D4DB7"/>
    <w:rPr>
      <w:rFonts w:ascii="Tahoma" w:hAnsi="Tahoma" w:cs="Tahoma"/>
      <w:sz w:val="16"/>
      <w:szCs w:val="16"/>
    </w:rPr>
  </w:style>
  <w:style w:type="paragraph" w:styleId="Koptekst">
    <w:name w:val="header"/>
    <w:basedOn w:val="Standaard"/>
    <w:link w:val="KoptekstChar"/>
    <w:uiPriority w:val="99"/>
    <w:unhideWhenUsed/>
    <w:rsid w:val="00ED4D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D4DB7"/>
  </w:style>
  <w:style w:type="paragraph" w:styleId="Voettekst">
    <w:name w:val="footer"/>
    <w:basedOn w:val="Standaard"/>
    <w:link w:val="VoettekstChar"/>
    <w:uiPriority w:val="99"/>
    <w:unhideWhenUsed/>
    <w:rsid w:val="00ED4D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4DB7"/>
  </w:style>
  <w:style w:type="paragraph" w:styleId="Lijstalinea">
    <w:name w:val="List Paragraph"/>
    <w:basedOn w:val="Standaard"/>
    <w:uiPriority w:val="34"/>
    <w:qFormat/>
    <w:rsid w:val="00ED4DB7"/>
    <w:pPr>
      <w:ind w:left="720"/>
      <w:contextualSpacing/>
    </w:pPr>
  </w:style>
  <w:style w:type="table" w:styleId="Tabelraster">
    <w:name w:val="Table Grid"/>
    <w:basedOn w:val="Standaardtabel"/>
    <w:uiPriority w:val="59"/>
    <w:rsid w:val="00ED4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D4DB7"/>
    <w:pPr>
      <w:autoSpaceDE w:val="0"/>
      <w:autoSpaceDN w:val="0"/>
      <w:adjustRightInd w:val="0"/>
      <w:spacing w:after="0" w:line="240" w:lineRule="auto"/>
    </w:pPr>
    <w:rPr>
      <w:rFonts w:ascii="Arial" w:hAnsi="Arial" w:cs="Arial"/>
      <w:color w:val="000000"/>
      <w:sz w:val="24"/>
      <w:szCs w:val="24"/>
    </w:rPr>
  </w:style>
  <w:style w:type="paragraph" w:styleId="Ballontekst">
    <w:name w:val="Balloon Text"/>
    <w:basedOn w:val="Standaard"/>
    <w:link w:val="BallontekstChar"/>
    <w:uiPriority w:val="99"/>
    <w:semiHidden/>
    <w:unhideWhenUsed/>
    <w:rsid w:val="00ED4DB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D4DB7"/>
    <w:rPr>
      <w:rFonts w:ascii="Tahoma" w:hAnsi="Tahoma" w:cs="Tahoma"/>
      <w:sz w:val="16"/>
      <w:szCs w:val="16"/>
    </w:rPr>
  </w:style>
  <w:style w:type="paragraph" w:styleId="Koptekst">
    <w:name w:val="header"/>
    <w:basedOn w:val="Standaard"/>
    <w:link w:val="KoptekstChar"/>
    <w:uiPriority w:val="99"/>
    <w:unhideWhenUsed/>
    <w:rsid w:val="00ED4D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D4DB7"/>
  </w:style>
  <w:style w:type="paragraph" w:styleId="Voettekst">
    <w:name w:val="footer"/>
    <w:basedOn w:val="Standaard"/>
    <w:link w:val="VoettekstChar"/>
    <w:uiPriority w:val="99"/>
    <w:unhideWhenUsed/>
    <w:rsid w:val="00ED4D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4DB7"/>
  </w:style>
  <w:style w:type="paragraph" w:styleId="Lijstalinea">
    <w:name w:val="List Paragraph"/>
    <w:basedOn w:val="Standaard"/>
    <w:uiPriority w:val="34"/>
    <w:qFormat/>
    <w:rsid w:val="00ED4DB7"/>
    <w:pPr>
      <w:ind w:left="720"/>
      <w:contextualSpacing/>
    </w:pPr>
  </w:style>
  <w:style w:type="table" w:styleId="Tabelraster">
    <w:name w:val="Table Grid"/>
    <w:basedOn w:val="Standaardtabel"/>
    <w:uiPriority w:val="59"/>
    <w:rsid w:val="00ED4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195</Words>
  <Characters>1076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2019-03-23T21:52:00Z</dcterms:created>
  <dcterms:modified xsi:type="dcterms:W3CDTF">2019-03-23T21:58:00Z</dcterms:modified>
</cp:coreProperties>
</file>